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jc w:val="center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950"/>
      </w:tblGrid>
      <w:tr w:rsidR="00DC6EDB" w:rsidRPr="006F1D22" w:rsidTr="00DC6EDB">
        <w:trPr>
          <w:trHeight w:val="900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</w:rPr>
            </w:pPr>
            <w:r w:rsidRPr="006F1D22">
              <w:rPr>
                <w:rFonts w:ascii="Century Schoolbook" w:hAnsi="Century Schoolbook" w:cs="Century"/>
              </w:rPr>
              <w:t>STATE OF NORTH CAROLINA</w:t>
            </w: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</w:rPr>
            </w:pPr>
          </w:p>
          <w:p w:rsidR="00DC6EDB" w:rsidRPr="006F1D22" w:rsidRDefault="00743348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</w:rPr>
            </w:pPr>
            <w:r>
              <w:rPr>
                <w:rFonts w:ascii="Century Schoolbook" w:hAnsi="Century Schoolbook" w:cs="Century"/>
              </w:rPr>
              <w:t>________________</w:t>
            </w:r>
            <w:r w:rsidR="00DC6EDB" w:rsidRPr="006F1D22">
              <w:rPr>
                <w:rFonts w:ascii="Century Schoolbook" w:hAnsi="Century Schoolbook" w:cs="Century"/>
              </w:rPr>
              <w:t xml:space="preserve"> COUNTY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Century"/>
                <w:kern w:val="24"/>
              </w:rPr>
            </w:pPr>
            <w:r w:rsidRPr="006F1D22">
              <w:rPr>
                <w:rFonts w:ascii="Century Schoolbook" w:hAnsi="Century Schoolbook" w:cs="Century"/>
                <w:kern w:val="24"/>
              </w:rPr>
              <w:t>IN THE GENERAL COURT OF JUSTICE</w:t>
            </w: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Century"/>
                <w:kern w:val="1"/>
              </w:rPr>
            </w:pPr>
            <w:r w:rsidRPr="006F1D22">
              <w:rPr>
                <w:rFonts w:ascii="Century Schoolbook" w:hAnsi="Century Schoolbook" w:cs="Century"/>
                <w:kern w:val="1"/>
              </w:rPr>
              <w:t>SUPERIOR COURT DIVISION</w:t>
            </w:r>
          </w:p>
          <w:p w:rsidR="00DC6EDB" w:rsidRPr="006F1D22" w:rsidRDefault="00743348" w:rsidP="00DC6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Century"/>
                <w:kern w:val="1"/>
              </w:rPr>
            </w:pPr>
            <w:r>
              <w:rPr>
                <w:rFonts w:ascii="Century Schoolbook" w:hAnsi="Century Schoolbook" w:cs="Century"/>
                <w:kern w:val="1"/>
              </w:rPr>
              <w:t>__</w:t>
            </w:r>
            <w:r w:rsidR="00DC6EDB" w:rsidRPr="006F1D22">
              <w:rPr>
                <w:rFonts w:ascii="Century Schoolbook" w:hAnsi="Century Schoolbook" w:cs="Century"/>
                <w:kern w:val="1"/>
              </w:rPr>
              <w:t xml:space="preserve"> CVS </w:t>
            </w:r>
            <w:r>
              <w:rPr>
                <w:rFonts w:ascii="Century Schoolbook" w:hAnsi="Century Schoolbook" w:cs="Century"/>
                <w:kern w:val="1"/>
              </w:rPr>
              <w:t>__</w:t>
            </w: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kern w:val="1"/>
              </w:rPr>
            </w:pPr>
          </w:p>
        </w:tc>
      </w:tr>
      <w:tr w:rsidR="00DC6EDB" w:rsidRPr="006F1D22" w:rsidTr="00DC6EDB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637"/>
          <w:jc w:val="center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DB" w:rsidRPr="006F1D22" w:rsidRDefault="00743348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>
              <w:rPr>
                <w:rFonts w:ascii="Century Schoolbook" w:hAnsi="Century Schoolbook"/>
              </w:rPr>
              <w:t>__________________________</w:t>
            </w:r>
            <w:r w:rsidR="00DC6EDB" w:rsidRPr="006F1D22">
              <w:rPr>
                <w:rFonts w:ascii="Century Schoolbook" w:hAnsi="Century Schoolbook"/>
              </w:rPr>
              <w:t>,</w:t>
            </w: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6F1D22">
              <w:rPr>
                <w:rFonts w:ascii="Century Schoolbook" w:hAnsi="Century Schoolbook" w:cs="Century"/>
                <w:kern w:val="1"/>
              </w:rPr>
              <w:tab/>
            </w:r>
            <w:r w:rsidRPr="006F1D22">
              <w:rPr>
                <w:rFonts w:ascii="Century Schoolbook" w:hAnsi="Century Schoolbook" w:cs="Century"/>
                <w:kern w:val="1"/>
              </w:rPr>
              <w:tab/>
            </w:r>
            <w:r w:rsidRPr="006F1D22">
              <w:rPr>
                <w:rFonts w:ascii="Century Schoolbook" w:hAnsi="Century Schoolbook" w:cs="Century"/>
                <w:kern w:val="1"/>
              </w:rPr>
              <w:tab/>
              <w:t>Plaintiff,</w:t>
            </w: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6F1D22">
              <w:rPr>
                <w:rFonts w:ascii="Century Schoolbook" w:hAnsi="Century Schoolbook" w:cs="Century"/>
                <w:kern w:val="1"/>
              </w:rPr>
              <w:t>v.</w:t>
            </w: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DC6EDB" w:rsidRPr="006F1D22" w:rsidRDefault="00743348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>
              <w:rPr>
                <w:rFonts w:ascii="Century Schoolbook" w:hAnsi="Century Schoolbook"/>
              </w:rPr>
              <w:t>___________________________,</w:t>
            </w: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  <w:r w:rsidRPr="006F1D22">
              <w:rPr>
                <w:rFonts w:ascii="Century Schoolbook" w:hAnsi="Century Schoolbook" w:cs="Century"/>
                <w:kern w:val="1"/>
              </w:rPr>
              <w:tab/>
            </w:r>
            <w:r w:rsidRPr="006F1D22">
              <w:rPr>
                <w:rFonts w:ascii="Century Schoolbook" w:hAnsi="Century Schoolbook" w:cs="Century"/>
                <w:kern w:val="1"/>
              </w:rPr>
              <w:tab/>
            </w:r>
            <w:r w:rsidRPr="006F1D22">
              <w:rPr>
                <w:rFonts w:ascii="Century Schoolbook" w:hAnsi="Century Schoolbook" w:cs="Century"/>
                <w:kern w:val="1"/>
              </w:rPr>
              <w:tab/>
              <w:t>Defendants.</w:t>
            </w:r>
          </w:p>
          <w:p w:rsidR="00DC6EDB" w:rsidRPr="006F1D22" w:rsidRDefault="00DC6EDB" w:rsidP="00DC6EDB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entury"/>
                <w:kern w:val="1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4206" w:rsidRPr="006F1D22" w:rsidRDefault="00412934" w:rsidP="00D9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b/>
                <w:kern w:val="1"/>
              </w:rPr>
            </w:pPr>
            <w:r>
              <w:rPr>
                <w:rFonts w:ascii="Century Schoolbook" w:hAnsi="Century Schoolbook"/>
                <w:b/>
                <w:kern w:val="1"/>
              </w:rPr>
              <w:t xml:space="preserve">ORDER ON </w:t>
            </w:r>
            <w:r w:rsidR="00AE5668">
              <w:rPr>
                <w:rFonts w:ascii="Century Schoolbook" w:hAnsi="Century Schoolbook"/>
                <w:b/>
                <w:kern w:val="1"/>
              </w:rPr>
              <w:t>PROPOSED REDACTIONS OF DEPOSITION TRANSCRIPTS</w:t>
            </w:r>
          </w:p>
        </w:tc>
      </w:tr>
    </w:tbl>
    <w:p w:rsidR="00352908" w:rsidRPr="006F1D22" w:rsidRDefault="00352908">
      <w:pPr>
        <w:rPr>
          <w:rFonts w:ascii="Century Schoolbook" w:hAnsi="Century Schoolbook"/>
        </w:rPr>
      </w:pPr>
    </w:p>
    <w:p w:rsidR="007910C5" w:rsidRPr="00D94206" w:rsidRDefault="00350AC0" w:rsidP="00D94206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THIS MATTER is before the Court</w:t>
      </w:r>
      <w:r w:rsidR="00144628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</w:t>
      </w:r>
      <w:r w:rsidR="007542E0">
        <w:rPr>
          <w:rFonts w:ascii="Century Schoolbook" w:hAnsi="Century Schoolbook"/>
        </w:rPr>
        <w:t>following resolution of this litigation and filing of dismissals by the parties</w:t>
      </w:r>
      <w:r w:rsidR="00144628">
        <w:rPr>
          <w:rFonts w:ascii="Century Schoolbook" w:hAnsi="Century Schoolbook"/>
        </w:rPr>
        <w:t>,</w:t>
      </w:r>
      <w:r w:rsidR="007542E0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on</w:t>
      </w:r>
      <w:r w:rsidR="00D94206">
        <w:rPr>
          <w:rFonts w:ascii="Century Schoolbook" w:hAnsi="Century Schoolbook"/>
        </w:rPr>
        <w:t xml:space="preserve"> </w:t>
      </w:r>
      <w:r w:rsidR="00743348">
        <w:rPr>
          <w:rFonts w:ascii="Century Schoolbook" w:hAnsi="Century Schoolbook"/>
        </w:rPr>
        <w:t>the</w:t>
      </w:r>
      <w:r w:rsidR="00D94206">
        <w:rPr>
          <w:rFonts w:ascii="Century Schoolbook" w:hAnsi="Century Schoolbook"/>
        </w:rPr>
        <w:t xml:space="preserve"> Motion for Limited Redaction of Deposition Transcripts (the “Motion”) filed on </w:t>
      </w:r>
      <w:r w:rsidR="00743348">
        <w:rPr>
          <w:rFonts w:ascii="Century Schoolbook" w:hAnsi="Century Schoolbook"/>
        </w:rPr>
        <w:t>________</w:t>
      </w:r>
      <w:r w:rsidR="00D94206">
        <w:rPr>
          <w:rFonts w:ascii="Century Schoolbook" w:hAnsi="Century Schoolbook"/>
        </w:rPr>
        <w:t>, 20</w:t>
      </w:r>
      <w:r w:rsidR="00743348">
        <w:rPr>
          <w:rFonts w:ascii="Century Schoolbook" w:hAnsi="Century Schoolbook"/>
        </w:rPr>
        <w:t>___</w:t>
      </w:r>
      <w:r w:rsidR="00204CEA">
        <w:rPr>
          <w:rFonts w:ascii="Century Schoolbook" w:hAnsi="Century Schoolbook"/>
        </w:rPr>
        <w:t>,</w:t>
      </w:r>
      <w:r w:rsidR="00D94206">
        <w:rPr>
          <w:rFonts w:ascii="Century Schoolbook" w:hAnsi="Century Schoolbook"/>
        </w:rPr>
        <w:t xml:space="preserve"> </w:t>
      </w:r>
      <w:r w:rsidR="00743348">
        <w:rPr>
          <w:rFonts w:ascii="Century Schoolbook" w:hAnsi="Century Schoolbook"/>
        </w:rPr>
        <w:t>by _____________.</w:t>
      </w:r>
      <w:r w:rsidR="00204CEA">
        <w:rPr>
          <w:rFonts w:ascii="Century Schoolbook" w:hAnsi="Century Schoolbook"/>
        </w:rPr>
        <w:t xml:space="preserve">  </w:t>
      </w:r>
      <w:r w:rsidR="00D94206">
        <w:rPr>
          <w:rFonts w:ascii="Century Schoolbook" w:hAnsi="Century Schoolbook"/>
        </w:rPr>
        <w:t xml:space="preserve">  </w:t>
      </w:r>
    </w:p>
    <w:p w:rsidR="00743348" w:rsidRDefault="00743348" w:rsidP="00C252CD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Prior to the filing of the Motion, the Court advised counsel for all parties that, in its view, and based on its review of certain deposition transcripts filed </w:t>
      </w:r>
      <w:r w:rsidR="003F5FFF">
        <w:rPr>
          <w:rFonts w:ascii="Century Schoolbook" w:hAnsi="Century Schoolbook"/>
        </w:rPr>
        <w:t xml:space="preserve">under seal </w:t>
      </w:r>
      <w:r>
        <w:rPr>
          <w:rFonts w:ascii="Century Schoolbook" w:hAnsi="Century Schoolbook"/>
        </w:rPr>
        <w:t>by the parties, much of the testimony filed under seal did not warrant protection from public view.  The Court</w:t>
      </w:r>
      <w:r w:rsidR="00FC44CC">
        <w:rPr>
          <w:rFonts w:ascii="Century Schoolbook" w:hAnsi="Century Schoolbook"/>
        </w:rPr>
        <w:t>, by Order entered ____________, 20___,</w:t>
      </w:r>
      <w:r>
        <w:rPr>
          <w:rFonts w:ascii="Century Schoolbook" w:hAnsi="Century Schoolbook"/>
        </w:rPr>
        <w:t xml:space="preserve"> provided counsel for the parties an opportunity to submit to the Court a proposal for more limited redactions consistent with the Court’s obligation under controlling legal precedent. </w:t>
      </w:r>
    </w:p>
    <w:p w:rsidR="00045BD5" w:rsidRDefault="00743348" w:rsidP="00C252CD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 the Motion, </w:t>
      </w:r>
      <w:r w:rsidR="00FC44CC">
        <w:rPr>
          <w:rFonts w:ascii="Century Schoolbook" w:hAnsi="Century Schoolbook"/>
        </w:rPr>
        <w:t>[NAME PARTIES]</w:t>
      </w:r>
      <w:r>
        <w:rPr>
          <w:rFonts w:ascii="Century Schoolbook" w:hAnsi="Century Schoolbook"/>
        </w:rPr>
        <w:t xml:space="preserve"> seek</w:t>
      </w:r>
      <w:r w:rsidR="00FC44CC">
        <w:rPr>
          <w:rFonts w:ascii="Century Schoolbook" w:hAnsi="Century Schoolbook"/>
        </w:rPr>
        <w:t>[</w:t>
      </w:r>
      <w:r>
        <w:rPr>
          <w:rFonts w:ascii="Century Schoolbook" w:hAnsi="Century Schoolbook"/>
        </w:rPr>
        <w:t>s</w:t>
      </w:r>
      <w:r w:rsidR="00FC44CC">
        <w:rPr>
          <w:rFonts w:ascii="Century Schoolbook" w:hAnsi="Century Schoolbook"/>
        </w:rPr>
        <w:t>]</w:t>
      </w:r>
      <w:r>
        <w:rPr>
          <w:rFonts w:ascii="Century Schoolbook" w:hAnsi="Century Schoolbook"/>
        </w:rPr>
        <w:t xml:space="preserve"> to maintain under seal limited portions of the deposition transcript</w:t>
      </w:r>
      <w:r w:rsidR="00FC44CC">
        <w:rPr>
          <w:rFonts w:ascii="Century Schoolbook" w:hAnsi="Century Schoolbook"/>
        </w:rPr>
        <w:t>s</w:t>
      </w:r>
      <w:r>
        <w:rPr>
          <w:rFonts w:ascii="Century Schoolbook" w:hAnsi="Century Schoolbook"/>
        </w:rPr>
        <w:t xml:space="preserve"> in question.  All parties consent to the relief sought in the Motion and specifically agree that the redactions, as proposed, are appropriate. </w:t>
      </w:r>
    </w:p>
    <w:p w:rsidR="00932DF5" w:rsidRDefault="00743348" w:rsidP="00C252CD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___________</w:t>
      </w:r>
      <w:r w:rsidR="00823128">
        <w:rPr>
          <w:rFonts w:ascii="Century Schoolbook" w:hAnsi="Century Schoolbook"/>
        </w:rPr>
        <w:t xml:space="preserve"> </w:t>
      </w:r>
      <w:r w:rsidR="00214B55">
        <w:rPr>
          <w:rFonts w:ascii="Century Schoolbook" w:hAnsi="Century Schoolbook"/>
        </w:rPr>
        <w:t>seek</w:t>
      </w:r>
      <w:r w:rsidR="00823128">
        <w:rPr>
          <w:rFonts w:ascii="Century Schoolbook" w:hAnsi="Century Schoolbook"/>
        </w:rPr>
        <w:t xml:space="preserve"> to redact and keep under seal the following categories of information contained in the </w:t>
      </w:r>
      <w:r>
        <w:rPr>
          <w:rFonts w:ascii="Century Schoolbook" w:hAnsi="Century Schoolbook"/>
        </w:rPr>
        <w:t>d</w:t>
      </w:r>
      <w:r w:rsidR="00823128">
        <w:rPr>
          <w:rFonts w:ascii="Century Schoolbook" w:hAnsi="Century Schoolbook"/>
        </w:rPr>
        <w:t xml:space="preserve">eposition </w:t>
      </w:r>
      <w:r>
        <w:rPr>
          <w:rFonts w:ascii="Century Schoolbook" w:hAnsi="Century Schoolbook"/>
        </w:rPr>
        <w:t>t</w:t>
      </w:r>
      <w:r w:rsidR="00823128">
        <w:rPr>
          <w:rFonts w:ascii="Century Schoolbook" w:hAnsi="Century Schoolbook"/>
        </w:rPr>
        <w:t>ranscripts</w:t>
      </w:r>
      <w:r w:rsidR="00214B55">
        <w:rPr>
          <w:rFonts w:ascii="Century Schoolbook" w:hAnsi="Century Schoolbook"/>
        </w:rPr>
        <w:t xml:space="preserve"> (i.e., Ex</w:t>
      </w:r>
      <w:r w:rsidR="00406214">
        <w:rPr>
          <w:rFonts w:ascii="Century Schoolbook" w:hAnsi="Century Schoolbook"/>
        </w:rPr>
        <w:t>hibit</w:t>
      </w:r>
      <w:r w:rsidR="00214B55">
        <w:rPr>
          <w:rFonts w:ascii="Century Schoolbook" w:hAnsi="Century Schoolbook"/>
        </w:rPr>
        <w:t xml:space="preserve">s </w:t>
      </w:r>
      <w:r>
        <w:rPr>
          <w:rFonts w:ascii="Century Schoolbook" w:hAnsi="Century Schoolbook"/>
        </w:rPr>
        <w:t>___</w:t>
      </w:r>
      <w:r w:rsidR="00214B55">
        <w:rPr>
          <w:rFonts w:ascii="Century Schoolbook" w:hAnsi="Century Schoolbook"/>
        </w:rPr>
        <w:t xml:space="preserve">, </w:t>
      </w:r>
      <w:r>
        <w:rPr>
          <w:rFonts w:ascii="Century Schoolbook" w:hAnsi="Century Schoolbook"/>
        </w:rPr>
        <w:t>___, ___, and ___ to the Motion</w:t>
      </w:r>
      <w:r w:rsidR="00214B55">
        <w:rPr>
          <w:rFonts w:ascii="Century Schoolbook" w:hAnsi="Century Schoolbook"/>
        </w:rPr>
        <w:t>)</w:t>
      </w:r>
      <w:r w:rsidR="00823128">
        <w:rPr>
          <w:rFonts w:ascii="Century Schoolbook" w:hAnsi="Century Schoolbook"/>
        </w:rPr>
        <w:t>:</w:t>
      </w:r>
    </w:p>
    <w:p w:rsidR="00823128" w:rsidRDefault="00823128" w:rsidP="00823128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References to, and by, executives of </w:t>
      </w:r>
      <w:r w:rsidR="00743348">
        <w:rPr>
          <w:rFonts w:ascii="Century Schoolbook" w:hAnsi="Century Schoolbook"/>
        </w:rPr>
        <w:t>____________, Plaintiff’s</w:t>
      </w:r>
      <w:r>
        <w:rPr>
          <w:rFonts w:ascii="Century Schoolbook" w:hAnsi="Century Schoolbook"/>
        </w:rPr>
        <w:t xml:space="preserve"> </w:t>
      </w:r>
      <w:r w:rsidR="007542E0">
        <w:rPr>
          <w:rFonts w:ascii="Century Schoolbook" w:hAnsi="Century Schoolbook"/>
        </w:rPr>
        <w:t>supplier/</w:t>
      </w:r>
      <w:r>
        <w:rPr>
          <w:rFonts w:ascii="Century Schoolbook" w:hAnsi="Century Schoolbook"/>
        </w:rPr>
        <w:t>manufacturer;</w:t>
      </w:r>
    </w:p>
    <w:p w:rsidR="00823128" w:rsidRDefault="00823128" w:rsidP="00823128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References to the personal lives or conduct of Plaintiff and the Individual Defendants;</w:t>
      </w:r>
    </w:p>
    <w:p w:rsidR="00823128" w:rsidRDefault="00823128" w:rsidP="00823128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References to salary, bonus, payment, and stock valuation amounts for Plaintiff and the Individual Defendants; and</w:t>
      </w:r>
    </w:p>
    <w:p w:rsidR="00932DF5" w:rsidRPr="00214B55" w:rsidRDefault="00823128" w:rsidP="00214B55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References to the financial performance, valuation, and status of </w:t>
      </w:r>
      <w:r w:rsidR="00743348">
        <w:rPr>
          <w:rFonts w:ascii="Century Schoolbook" w:hAnsi="Century Schoolbook"/>
        </w:rPr>
        <w:t>the Corporate Defendant</w:t>
      </w:r>
      <w:r>
        <w:rPr>
          <w:rFonts w:ascii="Century Schoolbook" w:hAnsi="Century Schoolbook"/>
        </w:rPr>
        <w:t>.</w:t>
      </w:r>
    </w:p>
    <w:p w:rsidR="00FC03D4" w:rsidRDefault="00FC03D4" w:rsidP="00EE59C7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Documents filed in the courts of this State are “open to the inspection of the public,” except as prohibited by law.  N.C.G.S. § 7A-109(a); </w:t>
      </w:r>
      <w:proofErr w:type="spellStart"/>
      <w:r>
        <w:rPr>
          <w:rFonts w:ascii="Century Schoolbook" w:hAnsi="Century Schoolbook"/>
          <w:i/>
        </w:rPr>
        <w:t>Virmani</w:t>
      </w:r>
      <w:proofErr w:type="spellEnd"/>
      <w:r>
        <w:rPr>
          <w:rFonts w:ascii="Century Schoolbook" w:hAnsi="Century Schoolbook"/>
          <w:i/>
        </w:rPr>
        <w:t xml:space="preserve"> v. Presbyterian Health Servs. Corp.</w:t>
      </w:r>
      <w:r>
        <w:rPr>
          <w:rFonts w:ascii="Century Schoolbook" w:hAnsi="Century Schoolbook"/>
        </w:rPr>
        <w:t xml:space="preserve">, 350 N.C. 449, 463, 515 S.E.2d 675, 685 (1999).  Nevertheless, “the trial court may limit [the public’s right to access to civil court proceedings and records] when there is a compelling countervailing public interest and . . . sealing of documents is required to protect such countervailing public interest.”  </w:t>
      </w:r>
      <w:r>
        <w:rPr>
          <w:rFonts w:ascii="Century Schoolbook" w:hAnsi="Century Schoolbook"/>
          <w:i/>
        </w:rPr>
        <w:t>Doe v. Doe</w:t>
      </w:r>
      <w:r>
        <w:rPr>
          <w:rFonts w:ascii="Century Schoolbook" w:hAnsi="Century Schoolbook"/>
        </w:rPr>
        <w:t xml:space="preserve">, 823 S.E.2d 583, 591 (N.C. Ct. App. 2018) (quoting </w:t>
      </w:r>
      <w:proofErr w:type="spellStart"/>
      <w:r>
        <w:rPr>
          <w:rFonts w:ascii="Century Schoolbook" w:hAnsi="Century Schoolbook"/>
          <w:i/>
        </w:rPr>
        <w:t>Virmani</w:t>
      </w:r>
      <w:proofErr w:type="spellEnd"/>
      <w:r>
        <w:rPr>
          <w:rFonts w:ascii="Century Schoolbook" w:hAnsi="Century Schoolbook"/>
        </w:rPr>
        <w:t>, 350 N.C. at 476, 515 S.E.2d at 693).  Such limitations should be applied only when they are “required in the interest of the proper and fair administration of justice</w:t>
      </w:r>
      <w:proofErr w:type="gramStart"/>
      <w:r>
        <w:rPr>
          <w:rFonts w:ascii="Century Schoolbook" w:hAnsi="Century Schoolbook"/>
        </w:rPr>
        <w:t xml:space="preserve">[.]”  </w:t>
      </w:r>
      <w:proofErr w:type="spellStart"/>
      <w:r>
        <w:rPr>
          <w:rFonts w:ascii="Century Schoolbook" w:hAnsi="Century Schoolbook"/>
          <w:i/>
        </w:rPr>
        <w:t>Virmani</w:t>
      </w:r>
      <w:proofErr w:type="spellEnd"/>
      <w:proofErr w:type="gramEnd"/>
      <w:r>
        <w:rPr>
          <w:rFonts w:ascii="Century Schoolbook" w:hAnsi="Century Schoolbook"/>
        </w:rPr>
        <w:t xml:space="preserve">, 350 N.C. at 463, 515 S.E.2d at 685.  </w:t>
      </w:r>
    </w:p>
    <w:p w:rsidR="00450707" w:rsidRPr="00AE07CC" w:rsidRDefault="00B3016F" w:rsidP="00AE07CC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The Court has reviewed </w:t>
      </w:r>
      <w:r w:rsidR="00450707">
        <w:rPr>
          <w:rFonts w:ascii="Century Schoolbook" w:hAnsi="Century Schoolbook"/>
        </w:rPr>
        <w:t xml:space="preserve">Exhibits </w:t>
      </w:r>
      <w:r w:rsidR="00743348">
        <w:rPr>
          <w:rFonts w:ascii="Century Schoolbook" w:hAnsi="Century Schoolbook"/>
        </w:rPr>
        <w:t>___</w:t>
      </w:r>
      <w:r w:rsidR="00886DE5">
        <w:rPr>
          <w:rFonts w:ascii="Century Schoolbook" w:hAnsi="Century Schoolbook"/>
        </w:rPr>
        <w:t>,</w:t>
      </w:r>
      <w:r w:rsidR="00450707">
        <w:rPr>
          <w:rFonts w:ascii="Century Schoolbook" w:hAnsi="Century Schoolbook"/>
        </w:rPr>
        <w:t xml:space="preserve"> </w:t>
      </w:r>
      <w:r w:rsidR="00886DE5">
        <w:rPr>
          <w:rFonts w:ascii="Century Schoolbook" w:hAnsi="Century Schoolbook"/>
        </w:rPr>
        <w:t>___, ___, and ___</w:t>
      </w:r>
      <w:r>
        <w:rPr>
          <w:rFonts w:ascii="Century Schoolbook" w:hAnsi="Century Schoolbook"/>
        </w:rPr>
        <w:t xml:space="preserve"> </w:t>
      </w:r>
      <w:r w:rsidR="00886DE5">
        <w:rPr>
          <w:rFonts w:ascii="Century Schoolbook" w:hAnsi="Century Schoolbook"/>
        </w:rPr>
        <w:t xml:space="preserve">in their unredacted form </w:t>
      </w:r>
      <w:r>
        <w:rPr>
          <w:rFonts w:ascii="Century Schoolbook" w:hAnsi="Century Schoolbook"/>
        </w:rPr>
        <w:t xml:space="preserve">and </w:t>
      </w:r>
      <w:r w:rsidR="00886DE5">
        <w:rPr>
          <w:rFonts w:ascii="Century Schoolbook" w:hAnsi="Century Schoolbook"/>
        </w:rPr>
        <w:t xml:space="preserve">has </w:t>
      </w:r>
      <w:r>
        <w:rPr>
          <w:rFonts w:ascii="Century Schoolbook" w:hAnsi="Century Schoolbook"/>
        </w:rPr>
        <w:t xml:space="preserve">compared them to </w:t>
      </w:r>
      <w:r w:rsidR="00886DE5">
        <w:rPr>
          <w:rFonts w:ascii="Century Schoolbook" w:hAnsi="Century Schoolbook"/>
        </w:rPr>
        <w:t>the transcripts with proposed redactions</w:t>
      </w:r>
      <w:r>
        <w:rPr>
          <w:rFonts w:ascii="Century Schoolbook" w:hAnsi="Century Schoolbook"/>
        </w:rPr>
        <w:t xml:space="preserve">.  Based on its review, the Court concludes that many of the </w:t>
      </w:r>
      <w:r w:rsidR="00886DE5">
        <w:rPr>
          <w:rFonts w:ascii="Century Schoolbook" w:hAnsi="Century Schoolbook"/>
        </w:rPr>
        <w:t>p</w:t>
      </w:r>
      <w:r>
        <w:rPr>
          <w:rFonts w:ascii="Century Schoolbook" w:hAnsi="Century Schoolbook"/>
        </w:rPr>
        <w:t xml:space="preserve">roposed </w:t>
      </w:r>
      <w:r w:rsidR="00886DE5">
        <w:rPr>
          <w:rFonts w:ascii="Century Schoolbook" w:hAnsi="Century Schoolbook"/>
        </w:rPr>
        <w:t>r</w:t>
      </w:r>
      <w:r>
        <w:rPr>
          <w:rFonts w:ascii="Century Schoolbook" w:hAnsi="Century Schoolbook"/>
        </w:rPr>
        <w:t>edactions</w:t>
      </w:r>
      <w:r w:rsidR="00450707">
        <w:rPr>
          <w:rFonts w:ascii="Century Schoolbook" w:hAnsi="Century Schoolbook"/>
        </w:rPr>
        <w:t xml:space="preserve"> for these exhibits</w:t>
      </w:r>
      <w:r>
        <w:rPr>
          <w:rFonts w:ascii="Century Schoolbook" w:hAnsi="Century Schoolbook"/>
        </w:rPr>
        <w:t xml:space="preserve"> are broader than necessary to protect information properly filed under seal.  </w:t>
      </w:r>
      <w:r w:rsidR="004F3765">
        <w:rPr>
          <w:rFonts w:ascii="Century Schoolbook" w:hAnsi="Century Schoolbook"/>
        </w:rPr>
        <w:t xml:space="preserve">Furthermore, much of the information redacted in the </w:t>
      </w:r>
      <w:r w:rsidR="00886DE5">
        <w:rPr>
          <w:rFonts w:ascii="Century Schoolbook" w:hAnsi="Century Schoolbook"/>
        </w:rPr>
        <w:t>p</w:t>
      </w:r>
      <w:r w:rsidR="004F3765">
        <w:rPr>
          <w:rFonts w:ascii="Century Schoolbook" w:hAnsi="Century Schoolbook"/>
        </w:rPr>
        <w:t xml:space="preserve">roposed </w:t>
      </w:r>
      <w:r w:rsidR="00886DE5">
        <w:rPr>
          <w:rFonts w:ascii="Century Schoolbook" w:hAnsi="Century Schoolbook"/>
        </w:rPr>
        <w:t>r</w:t>
      </w:r>
      <w:r w:rsidR="004F3765">
        <w:rPr>
          <w:rFonts w:ascii="Century Schoolbook" w:hAnsi="Century Schoolbook"/>
        </w:rPr>
        <w:t xml:space="preserve">edactions has already been made public by its inclusion in </w:t>
      </w:r>
      <w:r w:rsidR="00886DE5">
        <w:rPr>
          <w:rFonts w:ascii="Century Schoolbook" w:hAnsi="Century Schoolbook"/>
        </w:rPr>
        <w:t>prior public filings in this case,</w:t>
      </w:r>
      <w:r w:rsidR="004F3765">
        <w:rPr>
          <w:rFonts w:ascii="Century Schoolbook" w:hAnsi="Century Schoolbook"/>
        </w:rPr>
        <w:t xml:space="preserve"> or other filings on the public record, which no party has otherwise requested be maintained under seal.</w:t>
      </w:r>
    </w:p>
    <w:p w:rsidR="004F3765" w:rsidRDefault="004F3765" w:rsidP="00EE59C7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Accordingly, the Court concludes that the Motion should be granted in part and denied in part to the extent it seeks to keep under seal the information redacted in </w:t>
      </w:r>
      <w:r w:rsidR="00AE07CC">
        <w:rPr>
          <w:rFonts w:ascii="Century Schoolbook" w:hAnsi="Century Schoolbook"/>
        </w:rPr>
        <w:t>Exhibits</w:t>
      </w:r>
      <w:r w:rsidR="00886DE5">
        <w:rPr>
          <w:rFonts w:ascii="Century Schoolbook" w:hAnsi="Century Schoolbook"/>
        </w:rPr>
        <w:t xml:space="preserve"> ___, ____, ____, and ____</w:t>
      </w:r>
      <w:r>
        <w:rPr>
          <w:rFonts w:ascii="Century Schoolbook" w:hAnsi="Century Schoolbook"/>
        </w:rPr>
        <w:t xml:space="preserve">.  Defendants shall file revised redactions of </w:t>
      </w:r>
      <w:r w:rsidR="00AE07CC">
        <w:rPr>
          <w:rFonts w:ascii="Century Schoolbook" w:hAnsi="Century Schoolbook"/>
        </w:rPr>
        <w:t xml:space="preserve">Exhibits </w:t>
      </w:r>
      <w:r w:rsidR="00886DE5">
        <w:rPr>
          <w:rFonts w:ascii="Century Schoolbook" w:hAnsi="Century Schoolbook"/>
        </w:rPr>
        <w:t>___, ___, ___, and ___</w:t>
      </w:r>
      <w:r>
        <w:rPr>
          <w:rFonts w:ascii="Century Schoolbook" w:hAnsi="Century Schoolbook"/>
        </w:rPr>
        <w:t xml:space="preserve"> eliminating </w:t>
      </w:r>
      <w:r w:rsidR="00AE07CC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redactions referenced in the list the Court has attached to this Order as “Exhibit </w:t>
      </w:r>
      <w:r w:rsidR="00B86BAE">
        <w:rPr>
          <w:rFonts w:ascii="Century Schoolbook" w:hAnsi="Century Schoolbook"/>
        </w:rPr>
        <w:t>1</w:t>
      </w:r>
      <w:r>
        <w:rPr>
          <w:rFonts w:ascii="Century Schoolbook" w:hAnsi="Century Schoolbook"/>
        </w:rPr>
        <w:t>.”</w:t>
      </w:r>
      <w:r w:rsidR="00406214">
        <w:rPr>
          <w:rFonts w:ascii="Century Schoolbook" w:hAnsi="Century Schoolbook"/>
        </w:rPr>
        <w:t xml:space="preserve">  The Court concludes that, except as provided in Exhibit </w:t>
      </w:r>
      <w:r w:rsidR="00B86BAE">
        <w:rPr>
          <w:rFonts w:ascii="Century Schoolbook" w:hAnsi="Century Schoolbook"/>
        </w:rPr>
        <w:t>1</w:t>
      </w:r>
      <w:r w:rsidR="00406214">
        <w:rPr>
          <w:rFonts w:ascii="Century Schoolbook" w:hAnsi="Century Schoolbook"/>
        </w:rPr>
        <w:t xml:space="preserve"> to this Order, the information contained in the Proposed Redactions is properly under seal.</w:t>
      </w:r>
    </w:p>
    <w:p w:rsidR="00932DF5" w:rsidRPr="00573A4B" w:rsidRDefault="00886DE5" w:rsidP="00573A4B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Further, the parties shall file the following briefs, previously filed under seal, </w:t>
      </w:r>
      <w:r w:rsidR="00D70834">
        <w:rPr>
          <w:rFonts w:ascii="Century Schoolbook" w:hAnsi="Century Schoolbook"/>
        </w:rPr>
        <w:t xml:space="preserve">eliminating the redactions referenced in the list the Court has attached to this Order as “Exhibit </w:t>
      </w:r>
      <w:r>
        <w:rPr>
          <w:rFonts w:ascii="Century Schoolbook" w:hAnsi="Century Schoolbook"/>
        </w:rPr>
        <w:t>1</w:t>
      </w:r>
      <w:r w:rsidR="00D70834">
        <w:rPr>
          <w:rFonts w:ascii="Century Schoolbook" w:hAnsi="Century Schoolbook"/>
        </w:rPr>
        <w:t xml:space="preserve">.”  The Court concludes that, except as provided in Exhibit </w:t>
      </w:r>
      <w:r w:rsidR="003F5FFF">
        <w:rPr>
          <w:rFonts w:ascii="Century Schoolbook" w:hAnsi="Century Schoolbook"/>
        </w:rPr>
        <w:t>1</w:t>
      </w:r>
      <w:r w:rsidR="00D70834">
        <w:rPr>
          <w:rFonts w:ascii="Century Schoolbook" w:hAnsi="Century Schoolbook"/>
        </w:rPr>
        <w:t xml:space="preserve"> to this Order, the information </w:t>
      </w:r>
      <w:r w:rsidR="00573A4B">
        <w:rPr>
          <w:rFonts w:ascii="Century Schoolbook" w:hAnsi="Century Schoolbook"/>
        </w:rPr>
        <w:t>redacted from Plaintiff’s Supplemental Memorandum</w:t>
      </w:r>
      <w:r w:rsidR="00D70834">
        <w:rPr>
          <w:rFonts w:ascii="Century Schoolbook" w:hAnsi="Century Schoolbook"/>
        </w:rPr>
        <w:t xml:space="preserve"> is properly under seal.</w:t>
      </w:r>
      <w:r>
        <w:rPr>
          <w:rFonts w:ascii="Century Schoolbook" w:hAnsi="Century Schoolbook"/>
        </w:rPr>
        <w:t xml:space="preserve">  [LIST OF BRIEFS TO BE REVISED]</w:t>
      </w:r>
    </w:p>
    <w:p w:rsidR="00B3016F" w:rsidRDefault="00C252CD" w:rsidP="00C252CD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THEREFORE, </w:t>
      </w:r>
      <w:r w:rsidR="00AB0C4C">
        <w:rPr>
          <w:rFonts w:ascii="Century Schoolbook" w:hAnsi="Century Schoolbook"/>
        </w:rPr>
        <w:t xml:space="preserve">the Court GRANTS in part and DENIES in part the Motion and ORDERS </w:t>
      </w:r>
      <w:r w:rsidR="00B3016F">
        <w:rPr>
          <w:rFonts w:ascii="Century Schoolbook" w:hAnsi="Century Schoolbook"/>
        </w:rPr>
        <w:t>as follows:</w:t>
      </w:r>
    </w:p>
    <w:p w:rsidR="00406214" w:rsidRDefault="00AB0C4C" w:rsidP="00B3016F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No later than </w:t>
      </w:r>
      <w:r w:rsidR="00886DE5">
        <w:rPr>
          <w:rFonts w:ascii="Century Schoolbook" w:hAnsi="Century Schoolbook"/>
        </w:rPr>
        <w:t>[ORDER PLUS 34 DAYS]</w:t>
      </w:r>
      <w:r>
        <w:rPr>
          <w:rFonts w:ascii="Century Schoolbook" w:hAnsi="Century Schoolbook"/>
        </w:rPr>
        <w:t xml:space="preserve">, </w:t>
      </w:r>
      <w:r w:rsidR="00406214">
        <w:rPr>
          <w:rFonts w:ascii="Century Schoolbook" w:hAnsi="Century Schoolbook"/>
        </w:rPr>
        <w:t xml:space="preserve">Defendants shall file revised redactions of </w:t>
      </w:r>
      <w:bookmarkStart w:id="0" w:name="_Hlk21326749"/>
      <w:r w:rsidR="00886DE5">
        <w:rPr>
          <w:rFonts w:ascii="Century Schoolbook" w:hAnsi="Century Schoolbook"/>
        </w:rPr>
        <w:t>Exhibits ___, ___, ___, and ____</w:t>
      </w:r>
      <w:bookmarkEnd w:id="0"/>
      <w:r>
        <w:rPr>
          <w:rFonts w:ascii="Century Schoolbook" w:hAnsi="Century Schoolbook"/>
        </w:rPr>
        <w:t>.  The revised redactions shall eliminate the current redactions identified by page and line number and listed in Exhibit 1 to this Order, except as specifically noted therein</w:t>
      </w:r>
      <w:r w:rsidR="003E01AE">
        <w:rPr>
          <w:rFonts w:ascii="Century Schoolbook" w:hAnsi="Century Schoolbook"/>
        </w:rPr>
        <w:t xml:space="preserve">.  Except as noted in Exhibit 1 to this Order, the information redacted from </w:t>
      </w:r>
      <w:r w:rsidR="00886DE5">
        <w:rPr>
          <w:rFonts w:ascii="Century Schoolbook" w:hAnsi="Century Schoolbook"/>
        </w:rPr>
        <w:t xml:space="preserve">Exhibits ___, ___, ___, and ____ </w:t>
      </w:r>
      <w:r w:rsidR="003E01AE">
        <w:rPr>
          <w:rFonts w:ascii="Century Schoolbook" w:hAnsi="Century Schoolbook"/>
        </w:rPr>
        <w:t>is properly redacted and shall remain under seal</w:t>
      </w:r>
      <w:r>
        <w:rPr>
          <w:rFonts w:ascii="Century Schoolbook" w:hAnsi="Century Schoolbook"/>
        </w:rPr>
        <w:t>; and</w:t>
      </w:r>
    </w:p>
    <w:p w:rsidR="00E12B98" w:rsidRDefault="00AB0C4C" w:rsidP="00B3016F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No later than </w:t>
      </w:r>
      <w:r w:rsidR="00886DE5">
        <w:rPr>
          <w:rFonts w:ascii="Century Schoolbook" w:hAnsi="Century Schoolbook"/>
        </w:rPr>
        <w:t>[ORDER PLUS 34 DAYS]</w:t>
      </w:r>
      <w:r>
        <w:rPr>
          <w:rFonts w:ascii="Century Schoolbook" w:hAnsi="Century Schoolbook"/>
        </w:rPr>
        <w:t xml:space="preserve">, </w:t>
      </w:r>
      <w:r w:rsidR="00886DE5">
        <w:rPr>
          <w:rFonts w:ascii="Century Schoolbook" w:hAnsi="Century Schoolbook"/>
        </w:rPr>
        <w:t>the parties</w:t>
      </w:r>
      <w:r>
        <w:rPr>
          <w:rFonts w:ascii="Century Schoolbook" w:hAnsi="Century Schoolbook"/>
        </w:rPr>
        <w:t xml:space="preserve"> shall file</w:t>
      </w:r>
      <w:r w:rsidR="00E12B98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revised redactions of </w:t>
      </w:r>
      <w:r w:rsidR="00886DE5">
        <w:rPr>
          <w:rFonts w:ascii="Century Schoolbook" w:hAnsi="Century Schoolbook"/>
        </w:rPr>
        <w:t xml:space="preserve">the briefs identified in paragraph </w:t>
      </w:r>
      <w:r w:rsidR="003F5FFF">
        <w:rPr>
          <w:rFonts w:ascii="Century Schoolbook" w:hAnsi="Century Schoolbook"/>
        </w:rPr>
        <w:t>8</w:t>
      </w:r>
      <w:r w:rsidR="00886DE5">
        <w:rPr>
          <w:rFonts w:ascii="Century Schoolbook" w:hAnsi="Century Schoolbook"/>
        </w:rPr>
        <w:t xml:space="preserve"> above</w:t>
      </w:r>
      <w:r>
        <w:rPr>
          <w:rFonts w:ascii="Century Schoolbook" w:hAnsi="Century Schoolbook"/>
        </w:rPr>
        <w:t xml:space="preserve">.  The revised redactions shall </w:t>
      </w:r>
      <w:r w:rsidR="00886DE5">
        <w:rPr>
          <w:rFonts w:ascii="Century Schoolbook" w:hAnsi="Century Schoolbook"/>
        </w:rPr>
        <w:t>be in conformity with this Order and specifically the redactions</w:t>
      </w:r>
      <w:r>
        <w:rPr>
          <w:rFonts w:ascii="Century Schoolbook" w:hAnsi="Century Schoolbook"/>
        </w:rPr>
        <w:t xml:space="preserve"> iden</w:t>
      </w:r>
      <w:r w:rsidR="003E01AE">
        <w:rPr>
          <w:rFonts w:ascii="Century Schoolbook" w:hAnsi="Century Schoolbook"/>
        </w:rPr>
        <w:t xml:space="preserve">tified and listed in Exhibit </w:t>
      </w:r>
      <w:r w:rsidR="00886DE5">
        <w:rPr>
          <w:rFonts w:ascii="Century Schoolbook" w:hAnsi="Century Schoolbook"/>
        </w:rPr>
        <w:t>1</w:t>
      </w:r>
      <w:r w:rsidR="003E01AE">
        <w:rPr>
          <w:rFonts w:ascii="Century Schoolbook" w:hAnsi="Century Schoolbook"/>
        </w:rPr>
        <w:t xml:space="preserve"> to this Order</w:t>
      </w:r>
      <w:r w:rsidR="003F5FFF">
        <w:rPr>
          <w:rFonts w:ascii="Century Schoolbook" w:hAnsi="Century Schoolbook"/>
        </w:rPr>
        <w:t xml:space="preserve"> shall be removed from those briefs as revised and filed</w:t>
      </w:r>
      <w:bookmarkStart w:id="1" w:name="_GoBack"/>
      <w:bookmarkEnd w:id="1"/>
      <w:r w:rsidR="003E01AE">
        <w:rPr>
          <w:rFonts w:ascii="Century Schoolbook" w:hAnsi="Century Schoolbook"/>
        </w:rPr>
        <w:t xml:space="preserve">.  </w:t>
      </w:r>
      <w:r w:rsidR="00E12B98">
        <w:rPr>
          <w:rFonts w:ascii="Century Schoolbook" w:hAnsi="Century Schoolbook"/>
        </w:rPr>
        <w:t xml:space="preserve"> </w:t>
      </w:r>
      <w:r w:rsidR="00F53AC1">
        <w:rPr>
          <w:rFonts w:ascii="Century Schoolbook" w:hAnsi="Century Schoolbook"/>
        </w:rPr>
        <w:t xml:space="preserve">  </w:t>
      </w:r>
    </w:p>
    <w:p w:rsidR="00850BD0" w:rsidRPr="00C252CD" w:rsidRDefault="00850BD0" w:rsidP="00C252CD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Except as expressly </w:t>
      </w:r>
      <w:r w:rsidR="00AB0C4C">
        <w:rPr>
          <w:rFonts w:ascii="Century Schoolbook" w:hAnsi="Century Schoolbook"/>
        </w:rPr>
        <w:t>granted</w:t>
      </w:r>
      <w:r>
        <w:rPr>
          <w:rFonts w:ascii="Century Schoolbook" w:hAnsi="Century Schoolbook"/>
        </w:rPr>
        <w:t xml:space="preserve"> herein, the Motion is DENIED.</w:t>
      </w:r>
    </w:p>
    <w:p w:rsidR="00DC6EDB" w:rsidRPr="006F1D22" w:rsidRDefault="005C34C2" w:rsidP="00DC6EDB">
      <w:pPr>
        <w:ind w:firstLine="720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SO</w:t>
      </w:r>
      <w:proofErr w:type="gramEnd"/>
      <w:r>
        <w:rPr>
          <w:rFonts w:ascii="Century Schoolbook" w:hAnsi="Century Schoolbook"/>
        </w:rPr>
        <w:t xml:space="preserve"> </w:t>
      </w:r>
      <w:r w:rsidR="00350AC0">
        <w:rPr>
          <w:rFonts w:ascii="Century Schoolbook" w:hAnsi="Century Schoolbook"/>
        </w:rPr>
        <w:t xml:space="preserve">ORDERED, this the </w:t>
      </w:r>
      <w:r w:rsidR="00886DE5">
        <w:rPr>
          <w:rFonts w:ascii="Century Schoolbook" w:hAnsi="Century Schoolbook"/>
        </w:rPr>
        <w:t>______</w:t>
      </w:r>
      <w:r>
        <w:rPr>
          <w:rFonts w:ascii="Century Schoolbook" w:hAnsi="Century Schoolbook"/>
        </w:rPr>
        <w:t xml:space="preserve"> day of </w:t>
      </w:r>
      <w:r w:rsidR="00886DE5">
        <w:rPr>
          <w:rFonts w:ascii="Century Schoolbook" w:hAnsi="Century Schoolbook"/>
        </w:rPr>
        <w:t>____________</w:t>
      </w:r>
      <w:r w:rsidR="00DC6EDB" w:rsidRPr="006F1D22">
        <w:rPr>
          <w:rFonts w:ascii="Century Schoolbook" w:hAnsi="Century Schoolbook"/>
        </w:rPr>
        <w:t>, 20</w:t>
      </w:r>
      <w:r w:rsidR="00886DE5">
        <w:rPr>
          <w:rFonts w:ascii="Century Schoolbook" w:hAnsi="Century Schoolbook"/>
        </w:rPr>
        <w:t>__</w:t>
      </w:r>
      <w:r w:rsidR="00DC6EDB" w:rsidRPr="006F1D22">
        <w:rPr>
          <w:rFonts w:ascii="Century Schoolbook" w:hAnsi="Century Schoolbook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72"/>
        <w:gridCol w:w="4988"/>
      </w:tblGrid>
      <w:tr w:rsidR="00DC6EDB" w:rsidRPr="006F1D22" w:rsidTr="009516A9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9516A9">
            <w:pPr>
              <w:rPr>
                <w:rFonts w:ascii="Century Schoolbook" w:hAnsi="Century Schoolbook"/>
              </w:rPr>
            </w:pPr>
          </w:p>
        </w:tc>
      </w:tr>
      <w:tr w:rsidR="00DC6EDB" w:rsidRPr="006F1D22" w:rsidTr="009516A9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9516A9">
            <w:pPr>
              <w:tabs>
                <w:tab w:val="left" w:pos="4320"/>
              </w:tabs>
              <w:rPr>
                <w:rFonts w:ascii="Century Schoolbook" w:hAnsi="Century Schoolbook"/>
              </w:rPr>
            </w:pPr>
          </w:p>
        </w:tc>
      </w:tr>
      <w:tr w:rsidR="00DC6EDB" w:rsidRPr="006F1D22" w:rsidTr="009516A9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9516A9">
            <w:pPr>
              <w:rPr>
                <w:rFonts w:ascii="Century Schoolbook" w:hAnsi="Century Schoolbook"/>
              </w:rPr>
            </w:pPr>
          </w:p>
        </w:tc>
      </w:tr>
      <w:tr w:rsidR="00DC6EDB" w:rsidRPr="006F1D22" w:rsidTr="009516A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9516A9">
            <w:pPr>
              <w:rPr>
                <w:rFonts w:ascii="Century Schoolbook" w:hAnsi="Century Schoolboo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EDB" w:rsidRPr="006F1D22" w:rsidRDefault="00DC6EDB" w:rsidP="009516A9">
            <w:pPr>
              <w:spacing w:after="60"/>
              <w:rPr>
                <w:rFonts w:ascii="Century Schoolbook" w:hAnsi="Century Schoolbook"/>
              </w:rPr>
            </w:pPr>
          </w:p>
        </w:tc>
      </w:tr>
      <w:tr w:rsidR="00DC6EDB" w:rsidRPr="006F1D22" w:rsidTr="009516A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9516A9">
            <w:pPr>
              <w:rPr>
                <w:rFonts w:ascii="Century Schoolbook" w:hAnsi="Century Schoolbook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EDB" w:rsidRPr="006F1D22" w:rsidRDefault="00DC6EDB" w:rsidP="009516A9">
            <w:pPr>
              <w:ind w:left="-108"/>
              <w:rPr>
                <w:rFonts w:ascii="Century Schoolbook" w:hAnsi="Century Schoolbook"/>
              </w:rPr>
            </w:pPr>
          </w:p>
        </w:tc>
      </w:tr>
      <w:tr w:rsidR="00DC6EDB" w:rsidRPr="006F1D22" w:rsidTr="009516A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9516A9">
            <w:pPr>
              <w:rPr>
                <w:rFonts w:ascii="Century Schoolbook" w:hAnsi="Century Schoolboo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9516A9">
            <w:pPr>
              <w:ind w:left="-108"/>
              <w:rPr>
                <w:rFonts w:ascii="Century Schoolbook" w:hAnsi="Century Schoolbook"/>
              </w:rPr>
            </w:pPr>
            <w:r w:rsidRPr="006F1D22">
              <w:rPr>
                <w:rFonts w:ascii="Century Schoolbook" w:hAnsi="Century Schoolbook"/>
              </w:rPr>
              <w:t>Superior Court Judge</w:t>
            </w:r>
            <w:r w:rsidR="00886DE5">
              <w:rPr>
                <w:rFonts w:ascii="Century Schoolbook" w:hAnsi="Century Schoolbook"/>
              </w:rPr>
              <w:t xml:space="preserve"> Presiding</w:t>
            </w:r>
          </w:p>
        </w:tc>
      </w:tr>
      <w:tr w:rsidR="00DC6EDB" w:rsidRPr="00CE0B1A" w:rsidTr="009516A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C6EDB" w:rsidRPr="006F1D22" w:rsidRDefault="00DC6EDB" w:rsidP="009516A9">
            <w:pPr>
              <w:rPr>
                <w:rFonts w:ascii="Century Schoolbook" w:hAnsi="Century Schoolboo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C6EDB" w:rsidRPr="00CE0B1A" w:rsidRDefault="00DC6EDB" w:rsidP="009516A9">
            <w:pPr>
              <w:ind w:left="-108"/>
              <w:rPr>
                <w:rFonts w:ascii="Century Schoolbook" w:hAnsi="Century Schoolbook"/>
              </w:rPr>
            </w:pPr>
          </w:p>
        </w:tc>
      </w:tr>
    </w:tbl>
    <w:p w:rsidR="00352908" w:rsidRPr="00CE0B1A" w:rsidRDefault="00352908" w:rsidP="000618C2">
      <w:pPr>
        <w:jc w:val="both"/>
        <w:rPr>
          <w:rFonts w:ascii="Century Schoolbook" w:hAnsi="Century Schoolbook"/>
        </w:rPr>
      </w:pPr>
    </w:p>
    <w:sectPr w:rsidR="00352908" w:rsidRPr="00CE0B1A" w:rsidSect="00EF1478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24" w:rsidRDefault="00974624" w:rsidP="00EF1478">
      <w:r>
        <w:separator/>
      </w:r>
    </w:p>
  </w:endnote>
  <w:endnote w:type="continuationSeparator" w:id="0">
    <w:p w:rsidR="00974624" w:rsidRDefault="00974624" w:rsidP="00EF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068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478" w:rsidRDefault="00EF1478">
        <w:pPr>
          <w:pStyle w:val="Footer"/>
          <w:jc w:val="center"/>
        </w:pPr>
        <w:r w:rsidRPr="00EF1478">
          <w:rPr>
            <w:rFonts w:ascii="Century Schoolbook" w:hAnsi="Century Schoolbook"/>
          </w:rPr>
          <w:fldChar w:fldCharType="begin"/>
        </w:r>
        <w:r w:rsidRPr="00EF1478">
          <w:rPr>
            <w:rFonts w:ascii="Century Schoolbook" w:hAnsi="Century Schoolbook"/>
          </w:rPr>
          <w:instrText xml:space="preserve"> PAGE   \* MERGEFORMAT </w:instrText>
        </w:r>
        <w:r w:rsidRPr="00EF1478">
          <w:rPr>
            <w:rFonts w:ascii="Century Schoolbook" w:hAnsi="Century Schoolbook"/>
          </w:rPr>
          <w:fldChar w:fldCharType="separate"/>
        </w:r>
        <w:r w:rsidR="00101EA4">
          <w:rPr>
            <w:rFonts w:ascii="Century Schoolbook" w:hAnsi="Century Schoolbook"/>
            <w:noProof/>
          </w:rPr>
          <w:t>5</w:t>
        </w:r>
        <w:r w:rsidRPr="00EF1478">
          <w:rPr>
            <w:rFonts w:ascii="Century Schoolbook" w:hAnsi="Century Schoolbook"/>
            <w:noProof/>
          </w:rPr>
          <w:fldChar w:fldCharType="end"/>
        </w:r>
      </w:p>
    </w:sdtContent>
  </w:sdt>
  <w:p w:rsidR="00EF1478" w:rsidRDefault="00EF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24" w:rsidRDefault="00974624" w:rsidP="00EF1478">
      <w:r>
        <w:separator/>
      </w:r>
    </w:p>
  </w:footnote>
  <w:footnote w:type="continuationSeparator" w:id="0">
    <w:p w:rsidR="00974624" w:rsidRDefault="00974624" w:rsidP="00EF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347A0"/>
    <w:multiLevelType w:val="hybridMultilevel"/>
    <w:tmpl w:val="0AC8EFBC"/>
    <w:lvl w:ilvl="0" w:tplc="D08AEB50">
      <w:start w:val="1"/>
      <w:numFmt w:val="decimal"/>
      <w:lvlText w:val="%1."/>
      <w:lvlJc w:val="left"/>
      <w:pPr>
        <w:tabs>
          <w:tab w:val="num" w:pos="1080"/>
        </w:tabs>
        <w:ind w:firstLine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324A7"/>
    <w:multiLevelType w:val="hybridMultilevel"/>
    <w:tmpl w:val="B22E29C6"/>
    <w:lvl w:ilvl="0" w:tplc="BFAA7302">
      <w:start w:val="1"/>
      <w:numFmt w:val="decimal"/>
      <w:lvlText w:val="%1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D55DA"/>
    <w:multiLevelType w:val="hybridMultilevel"/>
    <w:tmpl w:val="10B68C1C"/>
    <w:lvl w:ilvl="0" w:tplc="6FCA0D54">
      <w:start w:val="1"/>
      <w:numFmt w:val="decimal"/>
      <w:lvlText w:val="%1."/>
      <w:lvlJc w:val="left"/>
      <w:pPr>
        <w:ind w:left="630" w:hanging="360"/>
      </w:pPr>
      <w:rPr>
        <w:rFonts w:ascii="Century Schoolbook" w:eastAsia="Times New Roman" w:hAnsi="Century Schoolbook"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C2"/>
    <w:rsid w:val="00012EC1"/>
    <w:rsid w:val="00015BBF"/>
    <w:rsid w:val="00027AF6"/>
    <w:rsid w:val="00032482"/>
    <w:rsid w:val="00045BD5"/>
    <w:rsid w:val="00054388"/>
    <w:rsid w:val="000618C2"/>
    <w:rsid w:val="000646F9"/>
    <w:rsid w:val="000728E9"/>
    <w:rsid w:val="000947E7"/>
    <w:rsid w:val="000C5480"/>
    <w:rsid w:val="000D5B3E"/>
    <w:rsid w:val="000E36FC"/>
    <w:rsid w:val="00101EA4"/>
    <w:rsid w:val="001122AE"/>
    <w:rsid w:val="001266E2"/>
    <w:rsid w:val="00131AF8"/>
    <w:rsid w:val="00144628"/>
    <w:rsid w:val="001709A0"/>
    <w:rsid w:val="00186A3F"/>
    <w:rsid w:val="001C4034"/>
    <w:rsid w:val="001D1C9E"/>
    <w:rsid w:val="001D5B28"/>
    <w:rsid w:val="00204CEA"/>
    <w:rsid w:val="00213542"/>
    <w:rsid w:val="0021389C"/>
    <w:rsid w:val="00214B55"/>
    <w:rsid w:val="002244CC"/>
    <w:rsid w:val="002523CC"/>
    <w:rsid w:val="00261133"/>
    <w:rsid w:val="0027198B"/>
    <w:rsid w:val="00272F9C"/>
    <w:rsid w:val="002B372F"/>
    <w:rsid w:val="002E7C43"/>
    <w:rsid w:val="002F1229"/>
    <w:rsid w:val="003018D9"/>
    <w:rsid w:val="0032151E"/>
    <w:rsid w:val="00331558"/>
    <w:rsid w:val="0033706C"/>
    <w:rsid w:val="003509FE"/>
    <w:rsid w:val="00350AC0"/>
    <w:rsid w:val="00352908"/>
    <w:rsid w:val="00356909"/>
    <w:rsid w:val="0036348F"/>
    <w:rsid w:val="00380E18"/>
    <w:rsid w:val="003A3E32"/>
    <w:rsid w:val="003B7137"/>
    <w:rsid w:val="003C1F08"/>
    <w:rsid w:val="003E01AE"/>
    <w:rsid w:val="003F5FFF"/>
    <w:rsid w:val="00406214"/>
    <w:rsid w:val="00412934"/>
    <w:rsid w:val="00450707"/>
    <w:rsid w:val="00472E58"/>
    <w:rsid w:val="00475590"/>
    <w:rsid w:val="00480DE4"/>
    <w:rsid w:val="00492D83"/>
    <w:rsid w:val="00493DC0"/>
    <w:rsid w:val="004A2762"/>
    <w:rsid w:val="004B0678"/>
    <w:rsid w:val="004D2FE3"/>
    <w:rsid w:val="004E23A0"/>
    <w:rsid w:val="004E6574"/>
    <w:rsid w:val="004F3765"/>
    <w:rsid w:val="004F5975"/>
    <w:rsid w:val="005065B6"/>
    <w:rsid w:val="00507040"/>
    <w:rsid w:val="00522C6C"/>
    <w:rsid w:val="005440D0"/>
    <w:rsid w:val="00573A4B"/>
    <w:rsid w:val="00590A8A"/>
    <w:rsid w:val="00597AF3"/>
    <w:rsid w:val="005B168C"/>
    <w:rsid w:val="005C34C2"/>
    <w:rsid w:val="005D4D81"/>
    <w:rsid w:val="005F1DC7"/>
    <w:rsid w:val="00624B34"/>
    <w:rsid w:val="0063237A"/>
    <w:rsid w:val="00634B86"/>
    <w:rsid w:val="00647FB5"/>
    <w:rsid w:val="00650295"/>
    <w:rsid w:val="00667561"/>
    <w:rsid w:val="00672751"/>
    <w:rsid w:val="006A1247"/>
    <w:rsid w:val="006D36D0"/>
    <w:rsid w:val="006E0324"/>
    <w:rsid w:val="006F1D22"/>
    <w:rsid w:val="006F4010"/>
    <w:rsid w:val="006F6023"/>
    <w:rsid w:val="007169D8"/>
    <w:rsid w:val="00731123"/>
    <w:rsid w:val="00743348"/>
    <w:rsid w:val="007476DB"/>
    <w:rsid w:val="007542E0"/>
    <w:rsid w:val="00772683"/>
    <w:rsid w:val="007910C5"/>
    <w:rsid w:val="007A01DA"/>
    <w:rsid w:val="007A1FBC"/>
    <w:rsid w:val="007A5569"/>
    <w:rsid w:val="007F0112"/>
    <w:rsid w:val="007F55F1"/>
    <w:rsid w:val="008021F9"/>
    <w:rsid w:val="00823128"/>
    <w:rsid w:val="0082512B"/>
    <w:rsid w:val="00850BD0"/>
    <w:rsid w:val="00864715"/>
    <w:rsid w:val="008674AB"/>
    <w:rsid w:val="008810DF"/>
    <w:rsid w:val="00884E10"/>
    <w:rsid w:val="00886DE5"/>
    <w:rsid w:val="008B3321"/>
    <w:rsid w:val="008C6A08"/>
    <w:rsid w:val="00932DF5"/>
    <w:rsid w:val="00933E0D"/>
    <w:rsid w:val="00943E0C"/>
    <w:rsid w:val="00955B07"/>
    <w:rsid w:val="0096775A"/>
    <w:rsid w:val="00974624"/>
    <w:rsid w:val="00984CC3"/>
    <w:rsid w:val="009A0132"/>
    <w:rsid w:val="009A0FC2"/>
    <w:rsid w:val="009B7BE1"/>
    <w:rsid w:val="009F43D2"/>
    <w:rsid w:val="009F4E71"/>
    <w:rsid w:val="00A019C9"/>
    <w:rsid w:val="00A03DCA"/>
    <w:rsid w:val="00A223CF"/>
    <w:rsid w:val="00A26F12"/>
    <w:rsid w:val="00A27BEA"/>
    <w:rsid w:val="00A34C7E"/>
    <w:rsid w:val="00A41D5E"/>
    <w:rsid w:val="00A43BEB"/>
    <w:rsid w:val="00A65F3D"/>
    <w:rsid w:val="00A767A6"/>
    <w:rsid w:val="00AA09C2"/>
    <w:rsid w:val="00AB0C4C"/>
    <w:rsid w:val="00AC2120"/>
    <w:rsid w:val="00AC2B99"/>
    <w:rsid w:val="00AD3AB6"/>
    <w:rsid w:val="00AE07CC"/>
    <w:rsid w:val="00AE5668"/>
    <w:rsid w:val="00AF4FF2"/>
    <w:rsid w:val="00AF5480"/>
    <w:rsid w:val="00B2112B"/>
    <w:rsid w:val="00B3016F"/>
    <w:rsid w:val="00B44596"/>
    <w:rsid w:val="00B453EC"/>
    <w:rsid w:val="00B5080C"/>
    <w:rsid w:val="00B56CF9"/>
    <w:rsid w:val="00B86BAE"/>
    <w:rsid w:val="00B9574D"/>
    <w:rsid w:val="00BA0BC5"/>
    <w:rsid w:val="00BA6777"/>
    <w:rsid w:val="00BB0DC5"/>
    <w:rsid w:val="00BB1AC2"/>
    <w:rsid w:val="00BD4759"/>
    <w:rsid w:val="00C1083F"/>
    <w:rsid w:val="00C1482A"/>
    <w:rsid w:val="00C16E0D"/>
    <w:rsid w:val="00C20489"/>
    <w:rsid w:val="00C252CD"/>
    <w:rsid w:val="00C40387"/>
    <w:rsid w:val="00C56D0D"/>
    <w:rsid w:val="00C674C6"/>
    <w:rsid w:val="00C83175"/>
    <w:rsid w:val="00C95BDB"/>
    <w:rsid w:val="00CC45B2"/>
    <w:rsid w:val="00CD770E"/>
    <w:rsid w:val="00CE09C5"/>
    <w:rsid w:val="00CE0B1A"/>
    <w:rsid w:val="00CF167B"/>
    <w:rsid w:val="00D2316E"/>
    <w:rsid w:val="00D52550"/>
    <w:rsid w:val="00D63D15"/>
    <w:rsid w:val="00D70834"/>
    <w:rsid w:val="00D7475D"/>
    <w:rsid w:val="00D94206"/>
    <w:rsid w:val="00D96CAF"/>
    <w:rsid w:val="00DB09D1"/>
    <w:rsid w:val="00DB1B00"/>
    <w:rsid w:val="00DC2AB3"/>
    <w:rsid w:val="00DC5CA9"/>
    <w:rsid w:val="00DC6EDB"/>
    <w:rsid w:val="00DF5C7C"/>
    <w:rsid w:val="00E0637E"/>
    <w:rsid w:val="00E12B98"/>
    <w:rsid w:val="00E14282"/>
    <w:rsid w:val="00E2692F"/>
    <w:rsid w:val="00E61E29"/>
    <w:rsid w:val="00E67862"/>
    <w:rsid w:val="00E72454"/>
    <w:rsid w:val="00E72DCD"/>
    <w:rsid w:val="00EE1585"/>
    <w:rsid w:val="00EE59C7"/>
    <w:rsid w:val="00EF1478"/>
    <w:rsid w:val="00EF2D4B"/>
    <w:rsid w:val="00EF4156"/>
    <w:rsid w:val="00F139B2"/>
    <w:rsid w:val="00F17E27"/>
    <w:rsid w:val="00F3447D"/>
    <w:rsid w:val="00F53AC1"/>
    <w:rsid w:val="00F60EC7"/>
    <w:rsid w:val="00F934F0"/>
    <w:rsid w:val="00FC03D4"/>
    <w:rsid w:val="00FC1026"/>
    <w:rsid w:val="00FC44CC"/>
    <w:rsid w:val="00FC5BD7"/>
    <w:rsid w:val="00FD02C8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FD04"/>
  <w15:chartTrackingRefBased/>
  <w15:docId w15:val="{959326BE-B74A-4627-80A8-872627B6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4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1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4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E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2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F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William D.</dc:creator>
  <cp:keywords/>
  <dc:description/>
  <cp:lastModifiedBy>Robinson, Michael L.</cp:lastModifiedBy>
  <cp:revision>5</cp:revision>
  <cp:lastPrinted>2019-07-10T14:59:00Z</cp:lastPrinted>
  <dcterms:created xsi:type="dcterms:W3CDTF">2019-10-07T11:47:00Z</dcterms:created>
  <dcterms:modified xsi:type="dcterms:W3CDTF">2019-10-08T12:05:00Z</dcterms:modified>
</cp:coreProperties>
</file>